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87" w:type="dxa"/>
        <w:tblInd w:w="-601" w:type="dxa"/>
        <w:tblLook w:val="04A0"/>
      </w:tblPr>
      <w:tblGrid>
        <w:gridCol w:w="709"/>
        <w:gridCol w:w="3677"/>
        <w:gridCol w:w="5182"/>
        <w:gridCol w:w="963"/>
        <w:gridCol w:w="915"/>
        <w:gridCol w:w="940"/>
        <w:gridCol w:w="1448"/>
        <w:gridCol w:w="1553"/>
      </w:tblGrid>
      <w:tr w:rsidR="00335EF1" w:rsidRPr="00CD0C65" w:rsidTr="00335EF1">
        <w:trPr>
          <w:trHeight w:val="22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35EF1" w:rsidRPr="00CD0C65" w:rsidRDefault="00335EF1" w:rsidP="0033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35EF1" w:rsidRPr="00CD0C65" w:rsidRDefault="00335EF1" w:rsidP="0033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35EF1" w:rsidRPr="00CD0C65" w:rsidRDefault="00335EF1" w:rsidP="0033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35EF1" w:rsidRPr="00CD0C65" w:rsidRDefault="00335EF1" w:rsidP="00335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35EF1" w:rsidRPr="00CD0C65" w:rsidRDefault="00335EF1" w:rsidP="00335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Приложение №1</w:t>
            </w:r>
          </w:p>
        </w:tc>
      </w:tr>
      <w:tr w:rsidR="00335EF1" w:rsidRPr="00CD0C65" w:rsidTr="00CD0C65">
        <w:trPr>
          <w:trHeight w:val="450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335EF1" w:rsidRPr="00CD0C65" w:rsidRDefault="00335EF1" w:rsidP="0033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35EF1" w:rsidRPr="00CD0C65" w:rsidRDefault="00335EF1" w:rsidP="0033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35EF1" w:rsidRPr="00CD0C65" w:rsidRDefault="00335EF1" w:rsidP="00335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  <w:p w:rsidR="00390C7E" w:rsidRPr="00CD0C65" w:rsidRDefault="00390C7E" w:rsidP="00390C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Перечень и т</w:t>
            </w:r>
            <w:r w:rsidRPr="00CD0C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ехническая спецификация закупаемых дезинфекционных препаратов</w:t>
            </w:r>
          </w:p>
          <w:p w:rsidR="00390C7E" w:rsidRPr="00CD0C65" w:rsidRDefault="00390C7E" w:rsidP="00335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35EF1" w:rsidRPr="00CD0C65" w:rsidRDefault="00335EF1" w:rsidP="00335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35EF1" w:rsidRPr="00CD0C65" w:rsidRDefault="00335EF1" w:rsidP="00335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35EF1" w:rsidRPr="00CD0C65" w:rsidTr="00CD0C65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Международное непатентованное название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технические характеристики, форма выпуска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цена, тенге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сумма, тенге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Срок и место поставки </w:t>
            </w:r>
          </w:p>
        </w:tc>
      </w:tr>
      <w:tr w:rsidR="00335EF1" w:rsidRPr="00CD0C65" w:rsidTr="00CD0C65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390C7E" w:rsidRPr="00CD0C65" w:rsidTr="00CD0C65">
        <w:trPr>
          <w:trHeight w:val="19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0C7E" w:rsidRPr="00CD0C65" w:rsidRDefault="00390C7E" w:rsidP="00ED0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C7E" w:rsidRPr="00CD0C65" w:rsidRDefault="00390C7E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Средство для дезинфекции в ЛПУ, в том числе отделениях педиатрии и неонтологии,  применяется для дезинфекции поверхностей в помещениях, мебели,  санитарно-технического оборудования в  </w:t>
            </w:r>
            <w:proofErr w:type="spell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предстерилизационной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очистки и дезинфекции (в т.ч. совмещенных в одном процессе) мед инструментария, ИМН  из различных материалов, жестких и гибких  эндоскопов  и инструментов  к ним.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C7E" w:rsidRPr="00CD0C65" w:rsidRDefault="00390C7E" w:rsidP="006C0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Средство должно представлять собой прозрачную жидкость с содержанием ЧАС </w:t>
            </w:r>
            <w:proofErr w:type="gram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</w:t>
            </w:r>
            <w:proofErr w:type="gram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месь </w:t>
            </w:r>
            <w:proofErr w:type="spell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кокобензилдиметиламмоний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дидецилдиметиламмоний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хлориды - не менее 15% (суммарно), </w:t>
            </w:r>
            <w:proofErr w:type="spell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N,N-бис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-(3-аминопропил) </w:t>
            </w:r>
            <w:proofErr w:type="spell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додециламин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не более 12%. Средство должно обладать моющими и дезодорирующими свойствами, не вызывать коррозию. Флакон объемом не менее 1,0 л.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C7E" w:rsidRPr="00CD0C65" w:rsidRDefault="00390C7E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C7E" w:rsidRPr="00CD0C65" w:rsidRDefault="00390C7E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C7E" w:rsidRPr="00CD0C65" w:rsidRDefault="00390C7E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C7E" w:rsidRPr="00CD0C65" w:rsidRDefault="00390C7E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668915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C7E" w:rsidRPr="00CD0C65" w:rsidRDefault="00CD0C65" w:rsidP="00CD0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календарных дней с момента подписания договора</w:t>
            </w:r>
          </w:p>
        </w:tc>
      </w:tr>
      <w:tr w:rsidR="00390C7E" w:rsidRPr="00CD0C65" w:rsidTr="00CD0C65">
        <w:trPr>
          <w:trHeight w:val="2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0C7E" w:rsidRPr="00CD0C65" w:rsidRDefault="00CD0C65" w:rsidP="00ED0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C7E" w:rsidRPr="00CD0C65" w:rsidRDefault="00390C7E" w:rsidP="00390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Антибактериальное жидкое мыло для рук, предназначенное для мытья и дезинфекции в ЛПУ. Очищает руки от любых типов загрязнений. Удаляет бактерии и вирусы. В пластиковых флаконах 1 л. </w:t>
            </w: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CD0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Отличительные особенности:</w:t>
            </w: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Предотвращает размножение бактерий на руках.</w:t>
            </w:r>
          </w:p>
          <w:p w:rsidR="00390C7E" w:rsidRPr="00CD0C65" w:rsidRDefault="00390C7E" w:rsidP="00390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вызывает аллергии.</w:t>
            </w:r>
          </w:p>
          <w:p w:rsidR="00390C7E" w:rsidRPr="00CD0C65" w:rsidRDefault="00390C7E" w:rsidP="00390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сушит кожу рук.</w:t>
            </w:r>
          </w:p>
          <w:p w:rsidR="00390C7E" w:rsidRPr="00CD0C65" w:rsidRDefault="00390C7E" w:rsidP="00CD0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запаха.</w:t>
            </w: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 Моющая основа на базе масла. Мыло эффективно </w:t>
            </w:r>
            <w:proofErr w:type="spell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биодеградируется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окружающей среде в течение 10 дней.</w:t>
            </w: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 Подходит для использования в медицинских учреждениях и на пищевых производствах.</w:t>
            </w: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 Удобно в использовании. Картридж с мылом легко устанавливается в дозатор.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C7E" w:rsidRPr="00CD0C65" w:rsidRDefault="00390C7E" w:rsidP="00390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Жидкое мыло в виде слегка вязкого, прозрачного раствора. Экономический расход мыла (1л-1000 порций</w:t>
            </w:r>
            <w:proofErr w:type="gramStart"/>
            <w:r w:rsidRPr="00CD0C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CD0C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Состав: </w:t>
            </w:r>
            <w:proofErr w:type="spellStart"/>
            <w:r w:rsidRPr="00CD0C65">
              <w:rPr>
                <w:rFonts w:ascii="Times New Roman" w:eastAsia="Times New Roman" w:hAnsi="Times New Roman" w:cs="Times New Roman"/>
                <w:sz w:val="24"/>
                <w:szCs w:val="24"/>
              </w:rPr>
              <w:t>Изопропилметилфенол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0,2%,лауриновая кислота, </w:t>
            </w:r>
            <w:proofErr w:type="spellStart"/>
            <w:r w:rsidRPr="00CD0C65">
              <w:rPr>
                <w:rFonts w:ascii="Times New Roman" w:eastAsia="Times New Roman" w:hAnsi="Times New Roman" w:cs="Times New Roman"/>
                <w:sz w:val="24"/>
                <w:szCs w:val="24"/>
              </w:rPr>
              <w:t>диэтаноламин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sz w:val="24"/>
                <w:szCs w:val="24"/>
              </w:rPr>
              <w:t>, натриевая соль этилендиаминтетрауксусной кислоты, глицерин, краситель, отдушка, вода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C7E" w:rsidRPr="00CD0C65" w:rsidRDefault="00390C7E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C7E" w:rsidRPr="00CD0C65" w:rsidRDefault="00390C7E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C7E" w:rsidRPr="00CD0C65" w:rsidRDefault="00390C7E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sz w:val="24"/>
                <w:szCs w:val="24"/>
              </w:rPr>
              <w:t>2550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C7E" w:rsidRPr="00CD0C65" w:rsidRDefault="00390C7E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sz w:val="24"/>
                <w:szCs w:val="24"/>
              </w:rPr>
              <w:t>91800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C7E" w:rsidRPr="00CD0C65" w:rsidRDefault="00CD0C65" w:rsidP="00CD0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календарных дней с момента подписания договора</w:t>
            </w:r>
          </w:p>
        </w:tc>
      </w:tr>
      <w:tr w:rsidR="00390C7E" w:rsidRPr="00CD0C65" w:rsidTr="00CD0C65">
        <w:trPr>
          <w:trHeight w:val="20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0C7E" w:rsidRPr="00CD0C65" w:rsidRDefault="00390C7E" w:rsidP="00ED0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C7E" w:rsidRPr="00CD0C65" w:rsidRDefault="00390C7E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proofErr w:type="gram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редство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использования в ЛПУ, в том числе отделениях педиатрии и неонтологии,  для дезинфекции и </w:t>
            </w:r>
            <w:proofErr w:type="spell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предстерилизационной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очистки, в том числе совмещённых в одном процессе, изделий медицинского назначения из различных материалов, жестких и гибких эндоскопов. Для дезинфекции  лаб. посуды, поверхностей </w:t>
            </w:r>
            <w:proofErr w:type="spell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</w:t>
            </w:r>
            <w:proofErr w:type="gram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борудования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инвентаря.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C7E" w:rsidRPr="00CD0C65" w:rsidRDefault="00390C7E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Должно содержать в своем составе в качестве действующих веществ (ДВ)  </w:t>
            </w:r>
            <w:proofErr w:type="spell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дидецилдиметиламмония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хлорид -  не менее 9,6%, N-[4’-{[</w:t>
            </w:r>
            <w:proofErr w:type="spell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димети</w:t>
            </w:r>
            <w:proofErr w:type="gram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proofErr w:type="gram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додецил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spell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аммонио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]метил}[1,1’-бифенил]-4-илметил]-</w:t>
            </w:r>
            <w:proofErr w:type="spell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N,N-диметил-N-додециламмония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дихлорид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не менее 0,1 %, </w:t>
            </w:r>
            <w:proofErr w:type="spell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полигексаметиленгуанидина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гидрохлорид- не более 1,0 %, а также функциональные компоненты. Канистра объемом не менее 5,0 л.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C7E" w:rsidRPr="00CD0C65" w:rsidRDefault="00390C7E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C7E" w:rsidRPr="00CD0C65" w:rsidRDefault="00390C7E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C7E" w:rsidRPr="00CD0C65" w:rsidRDefault="00390C7E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60492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C7E" w:rsidRPr="00CD0C65" w:rsidRDefault="00390C7E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2419680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C7E" w:rsidRPr="00CD0C65" w:rsidRDefault="00CD0C65" w:rsidP="00CD0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календарных дней с момента подписания договора</w:t>
            </w:r>
            <w:r w:rsidR="00390C7E"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D0C65" w:rsidRPr="00CD0C65" w:rsidTr="00CD0C65">
        <w:trPr>
          <w:trHeight w:val="10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C65" w:rsidRPr="00CD0C65" w:rsidRDefault="00CD0C65" w:rsidP="00ED0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65" w:rsidRPr="00CD0C65" w:rsidRDefault="00CD0C65" w:rsidP="00CD0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Гипохлорит кальция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0C65" w:rsidRPr="00CD0C65" w:rsidRDefault="00CD0C65" w:rsidP="006C0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Порошок белого цвета с резким запахом хлора</w:t>
            </w:r>
            <w:proofErr w:type="gramStart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Д.В-активный</w:t>
            </w:r>
            <w:proofErr w:type="spellEnd"/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хлор -его содержание -40%-50%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0C65" w:rsidRPr="00CD0C65" w:rsidRDefault="00CD0C65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0C65" w:rsidRPr="00CD0C65" w:rsidRDefault="00CD0C65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0C65" w:rsidRPr="00CD0C65" w:rsidRDefault="00CD0C65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0C65" w:rsidRPr="00CD0C65" w:rsidRDefault="00CD0C65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0C65" w:rsidRPr="00CD0C65" w:rsidRDefault="00CD0C65" w:rsidP="00CD0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календарных дней с момента подписания договора</w:t>
            </w:r>
          </w:p>
        </w:tc>
      </w:tr>
      <w:tr w:rsidR="00CD0C65" w:rsidRPr="00CD0C65" w:rsidTr="00CD0C65">
        <w:trPr>
          <w:trHeight w:val="10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C65" w:rsidRPr="00CD0C65" w:rsidRDefault="00CD0C65" w:rsidP="00ED0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D0C65" w:rsidRPr="00CD0C65" w:rsidRDefault="00CD0C65" w:rsidP="00CD0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 w:rsidRPr="00CD0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CD0C65" w:rsidRPr="00CD0C65" w:rsidRDefault="00CD0C65" w:rsidP="006C0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CD0C65" w:rsidRPr="00CD0C65" w:rsidRDefault="00CD0C65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CD0C65" w:rsidRPr="00CD0C65" w:rsidRDefault="00CD0C65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CD0C65" w:rsidRPr="00CD0C65" w:rsidRDefault="00CD0C65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CD0C65" w:rsidRPr="00CD0C65" w:rsidRDefault="00CD0C65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D0C65" w:rsidRPr="00CD0C65" w:rsidRDefault="00CD0C65" w:rsidP="00CD0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3330395 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C65" w:rsidRPr="00CD0C65" w:rsidRDefault="00CD0C65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50029" w:rsidRPr="00CD0C65" w:rsidRDefault="00C37B51" w:rsidP="00ED0F6A">
      <w:pPr>
        <w:rPr>
          <w:rFonts w:ascii="Times New Roman" w:hAnsi="Times New Roman" w:cs="Times New Roman"/>
          <w:sz w:val="24"/>
          <w:szCs w:val="24"/>
        </w:rPr>
      </w:pPr>
      <w:r w:rsidRPr="00CD0C6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37B51" w:rsidRPr="00CD0C65" w:rsidRDefault="00C37B51" w:rsidP="00ED0F6A">
      <w:pPr>
        <w:rPr>
          <w:rFonts w:ascii="Times New Roman" w:hAnsi="Times New Roman" w:cs="Times New Roman"/>
          <w:b/>
          <w:sz w:val="24"/>
          <w:szCs w:val="24"/>
        </w:rPr>
      </w:pPr>
      <w:r w:rsidRPr="00CD0C6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CD0C65">
        <w:rPr>
          <w:rFonts w:ascii="Times New Roman" w:hAnsi="Times New Roman" w:cs="Times New Roman"/>
          <w:b/>
          <w:sz w:val="24"/>
          <w:szCs w:val="24"/>
        </w:rPr>
        <w:t>Главный врач                                                                                                                                    Киноятов Д.А.</w:t>
      </w:r>
    </w:p>
    <w:sectPr w:rsidR="00C37B51" w:rsidRPr="00CD0C65" w:rsidSect="00335EF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35EF1"/>
    <w:rsid w:val="000B7330"/>
    <w:rsid w:val="00335EF1"/>
    <w:rsid w:val="00390C7E"/>
    <w:rsid w:val="003E411A"/>
    <w:rsid w:val="00563945"/>
    <w:rsid w:val="00BE5FFA"/>
    <w:rsid w:val="00C37B51"/>
    <w:rsid w:val="00CD0C65"/>
    <w:rsid w:val="00ED0F6A"/>
    <w:rsid w:val="00F50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2018-10-31T10:10:00Z</cp:lastPrinted>
  <dcterms:created xsi:type="dcterms:W3CDTF">2017-02-24T02:21:00Z</dcterms:created>
  <dcterms:modified xsi:type="dcterms:W3CDTF">2018-10-31T10:12:00Z</dcterms:modified>
</cp:coreProperties>
</file>